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CA3C62" w14:textId="77777777" w:rsidR="00614A22" w:rsidRPr="00DA077F" w:rsidRDefault="00DA077F" w:rsidP="00DA077F">
      <w:pPr>
        <w:autoSpaceDE w:val="0"/>
        <w:jc w:val="center"/>
        <w:rPr>
          <w:b/>
          <w:bCs/>
          <w:smallCaps/>
          <w:sz w:val="28"/>
          <w:szCs w:val="30"/>
        </w:rPr>
      </w:pPr>
      <w:r>
        <w:rPr>
          <w:b/>
          <w:bCs/>
          <w:smallCaps/>
          <w:noProof/>
          <w:sz w:val="28"/>
          <w:szCs w:val="30"/>
          <w:lang w:eastAsia="fr-FR"/>
        </w:rPr>
        <w:drawing>
          <wp:anchor distT="0" distB="0" distL="114300" distR="114300" simplePos="0" relativeHeight="251660288" behindDoc="1" locked="0" layoutInCell="1" allowOverlap="1" wp14:anchorId="0DFB6AF5" wp14:editId="0142E178">
            <wp:simplePos x="0" y="0"/>
            <wp:positionH relativeFrom="column">
              <wp:posOffset>-391795</wp:posOffset>
            </wp:positionH>
            <wp:positionV relativeFrom="paragraph">
              <wp:posOffset>-248285</wp:posOffset>
            </wp:positionV>
            <wp:extent cx="1107440" cy="648335"/>
            <wp:effectExtent l="19050" t="0" r="0" b="0"/>
            <wp:wrapNone/>
            <wp:docPr id="2" name="Image 2" descr="logo Rambouillet 2007(300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Rambouillet 2007(300)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7440" cy="648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14A22" w:rsidRPr="00DA077F">
        <w:rPr>
          <w:b/>
          <w:bCs/>
          <w:smallCaps/>
          <w:sz w:val="28"/>
          <w:szCs w:val="30"/>
        </w:rPr>
        <w:t>La Ville de RAMBOUILLET</w:t>
      </w:r>
    </w:p>
    <w:p w14:paraId="387B38AB" w14:textId="49790503" w:rsidR="003107A1" w:rsidRDefault="003A19F4" w:rsidP="00614A22">
      <w:pPr>
        <w:autoSpaceDE w:val="0"/>
        <w:jc w:val="center"/>
        <w:rPr>
          <w:bCs/>
          <w:kern w:val="30"/>
          <w:sz w:val="20"/>
          <w:szCs w:val="30"/>
        </w:rPr>
      </w:pPr>
      <w:r>
        <w:rPr>
          <w:bCs/>
          <w:kern w:val="30"/>
          <w:sz w:val="20"/>
          <w:szCs w:val="30"/>
        </w:rPr>
        <w:t>recrute</w:t>
      </w:r>
    </w:p>
    <w:p w14:paraId="6A39D362" w14:textId="60ADACFD" w:rsidR="00614A22" w:rsidRPr="00DA077F" w:rsidRDefault="00B12144" w:rsidP="00614A22">
      <w:pPr>
        <w:autoSpaceDE w:val="0"/>
        <w:jc w:val="center"/>
        <w:rPr>
          <w:b/>
          <w:bCs/>
          <w:smallCaps/>
          <w:sz w:val="28"/>
          <w:szCs w:val="30"/>
        </w:rPr>
      </w:pPr>
      <w:r>
        <w:rPr>
          <w:b/>
          <w:bCs/>
          <w:smallCaps/>
          <w:sz w:val="28"/>
          <w:szCs w:val="30"/>
        </w:rPr>
        <w:t xml:space="preserve"> un</w:t>
      </w:r>
      <w:r w:rsidR="00740850">
        <w:rPr>
          <w:b/>
          <w:bCs/>
          <w:smallCaps/>
          <w:sz w:val="28"/>
          <w:szCs w:val="30"/>
        </w:rPr>
        <w:t>(e)</w:t>
      </w:r>
      <w:r w:rsidR="00614A22" w:rsidRPr="00DA077F">
        <w:rPr>
          <w:b/>
          <w:bCs/>
          <w:smallCaps/>
          <w:sz w:val="28"/>
          <w:szCs w:val="30"/>
        </w:rPr>
        <w:t xml:space="preserve"> </w:t>
      </w:r>
      <w:r w:rsidR="00BC04D2">
        <w:rPr>
          <w:b/>
          <w:bCs/>
          <w:smallCaps/>
          <w:sz w:val="28"/>
          <w:szCs w:val="30"/>
        </w:rPr>
        <w:t xml:space="preserve">MANAGER DE </w:t>
      </w:r>
      <w:r w:rsidR="004E0D90">
        <w:rPr>
          <w:b/>
          <w:bCs/>
          <w:smallCaps/>
          <w:sz w:val="28"/>
          <w:szCs w:val="30"/>
        </w:rPr>
        <w:t xml:space="preserve">CENTRE </w:t>
      </w:r>
      <w:r w:rsidR="00BC04D2">
        <w:rPr>
          <w:b/>
          <w:bCs/>
          <w:smallCaps/>
          <w:sz w:val="28"/>
          <w:szCs w:val="30"/>
        </w:rPr>
        <w:t>VILLE</w:t>
      </w:r>
      <w:r w:rsidR="00D7461E">
        <w:rPr>
          <w:b/>
          <w:bCs/>
          <w:smallCaps/>
          <w:sz w:val="28"/>
          <w:szCs w:val="28"/>
        </w:rPr>
        <w:t xml:space="preserve"> </w:t>
      </w:r>
      <w:r w:rsidR="00614A22" w:rsidRPr="00DA077F">
        <w:rPr>
          <w:b/>
          <w:bCs/>
          <w:smallCaps/>
          <w:sz w:val="28"/>
          <w:szCs w:val="30"/>
        </w:rPr>
        <w:t>– H/F</w:t>
      </w:r>
    </w:p>
    <w:p w14:paraId="476F3995" w14:textId="37CBCEEC" w:rsidR="00BC2EA9" w:rsidRPr="00DA077F" w:rsidRDefault="00BC2EA9" w:rsidP="00BC2EA9">
      <w:pPr>
        <w:autoSpaceDE w:val="0"/>
        <w:jc w:val="center"/>
        <w:rPr>
          <w:bCs/>
          <w:kern w:val="30"/>
          <w:sz w:val="20"/>
          <w:szCs w:val="30"/>
        </w:rPr>
      </w:pPr>
      <w:r w:rsidRPr="001E555E">
        <w:rPr>
          <w:b/>
          <w:bCs/>
          <w:kern w:val="30"/>
          <w:sz w:val="20"/>
          <w:szCs w:val="30"/>
        </w:rPr>
        <w:t xml:space="preserve">Cadre d’emploi des </w:t>
      </w:r>
      <w:r w:rsidR="00BC04D2">
        <w:rPr>
          <w:b/>
          <w:bCs/>
          <w:kern w:val="30"/>
          <w:sz w:val="20"/>
          <w:szCs w:val="30"/>
        </w:rPr>
        <w:t>Rédacteurs</w:t>
      </w:r>
      <w:r w:rsidR="00915553">
        <w:rPr>
          <w:b/>
          <w:bCs/>
          <w:kern w:val="30"/>
          <w:sz w:val="20"/>
          <w:szCs w:val="30"/>
        </w:rPr>
        <w:t xml:space="preserve"> confirmés - </w:t>
      </w:r>
      <w:r w:rsidR="00915553" w:rsidRPr="00DA077F">
        <w:rPr>
          <w:b/>
          <w:bCs/>
          <w:kern w:val="30"/>
          <w:sz w:val="20"/>
          <w:szCs w:val="30"/>
        </w:rPr>
        <w:t xml:space="preserve">Catégorie </w:t>
      </w:r>
      <w:r w:rsidR="00915553">
        <w:rPr>
          <w:b/>
          <w:bCs/>
          <w:kern w:val="30"/>
          <w:sz w:val="20"/>
          <w:szCs w:val="30"/>
        </w:rPr>
        <w:t xml:space="preserve">B ou </w:t>
      </w:r>
      <w:r w:rsidR="00915553" w:rsidRPr="00915553">
        <w:rPr>
          <w:b/>
          <w:bCs/>
          <w:kern w:val="30"/>
          <w:sz w:val="20"/>
          <w:szCs w:val="30"/>
        </w:rPr>
        <w:t xml:space="preserve">Attachés </w:t>
      </w:r>
      <w:r w:rsidRPr="00915553">
        <w:rPr>
          <w:b/>
          <w:bCs/>
          <w:kern w:val="30"/>
          <w:sz w:val="20"/>
          <w:szCs w:val="30"/>
        </w:rPr>
        <w:t xml:space="preserve">– </w:t>
      </w:r>
      <w:r w:rsidR="00915553" w:rsidRPr="00915553">
        <w:rPr>
          <w:b/>
          <w:bCs/>
          <w:kern w:val="30"/>
          <w:sz w:val="20"/>
          <w:szCs w:val="30"/>
        </w:rPr>
        <w:t>Catégorie A</w:t>
      </w:r>
    </w:p>
    <w:p w14:paraId="1100E0F3" w14:textId="77777777" w:rsidR="00BC2EA9" w:rsidRPr="00DA077F" w:rsidRDefault="00BC2EA9" w:rsidP="00BC2EA9">
      <w:pPr>
        <w:autoSpaceDE w:val="0"/>
        <w:jc w:val="center"/>
        <w:rPr>
          <w:b/>
          <w:bCs/>
          <w:kern w:val="30"/>
          <w:sz w:val="20"/>
          <w:szCs w:val="30"/>
        </w:rPr>
      </w:pPr>
      <w:r w:rsidRPr="00DA077F">
        <w:rPr>
          <w:b/>
          <w:bCs/>
          <w:kern w:val="30"/>
          <w:sz w:val="20"/>
          <w:szCs w:val="30"/>
        </w:rPr>
        <w:t xml:space="preserve">Emploi </w:t>
      </w:r>
      <w:r w:rsidR="000D49DB" w:rsidRPr="00DA077F">
        <w:rPr>
          <w:b/>
          <w:bCs/>
          <w:kern w:val="30"/>
          <w:sz w:val="20"/>
          <w:szCs w:val="30"/>
        </w:rPr>
        <w:t>permanent</w:t>
      </w:r>
      <w:r w:rsidR="000D49DB">
        <w:rPr>
          <w:b/>
          <w:bCs/>
          <w:kern w:val="30"/>
          <w:sz w:val="20"/>
          <w:szCs w:val="30"/>
        </w:rPr>
        <w:t> –</w:t>
      </w:r>
      <w:r w:rsidRPr="00DA077F">
        <w:rPr>
          <w:b/>
          <w:bCs/>
          <w:kern w:val="30"/>
          <w:sz w:val="20"/>
          <w:szCs w:val="30"/>
        </w:rPr>
        <w:t xml:space="preserve"> Temps complet </w:t>
      </w:r>
    </w:p>
    <w:p w14:paraId="69C27941" w14:textId="77777777" w:rsidR="00614A22" w:rsidRPr="00DA077F" w:rsidRDefault="00614A22" w:rsidP="00614A22">
      <w:pPr>
        <w:autoSpaceDE w:val="0"/>
        <w:jc w:val="center"/>
        <w:rPr>
          <w:b/>
          <w:sz w:val="14"/>
          <w:szCs w:val="16"/>
        </w:rPr>
      </w:pPr>
    </w:p>
    <w:p w14:paraId="55265AB1" w14:textId="77777777" w:rsidR="004F4683" w:rsidRDefault="004F4683" w:rsidP="004F4683">
      <w:pPr>
        <w:tabs>
          <w:tab w:val="left" w:pos="1503"/>
        </w:tabs>
        <w:jc w:val="both"/>
      </w:pPr>
    </w:p>
    <w:p w14:paraId="73BB960E" w14:textId="46937438" w:rsidR="007C5DC3" w:rsidRPr="00C6419D" w:rsidRDefault="00D7461E" w:rsidP="007C5DC3">
      <w:pPr>
        <w:tabs>
          <w:tab w:val="left" w:pos="1503"/>
        </w:tabs>
        <w:jc w:val="both"/>
      </w:pPr>
      <w:r w:rsidRPr="00C6419D">
        <w:t>Sous l'autorité d</w:t>
      </w:r>
      <w:r w:rsidR="000D49DB" w:rsidRPr="00C6419D">
        <w:t xml:space="preserve">e la responsable </w:t>
      </w:r>
      <w:r w:rsidR="00C6419D" w:rsidRPr="00C6419D">
        <w:t>du Directeur Général des Services</w:t>
      </w:r>
      <w:r w:rsidRPr="00C6419D">
        <w:t xml:space="preserve">, vous </w:t>
      </w:r>
      <w:r w:rsidR="004A6D26" w:rsidRPr="00C6419D">
        <w:t>êtes</w:t>
      </w:r>
      <w:r w:rsidR="00220724" w:rsidRPr="00C6419D">
        <w:t xml:space="preserve"> en charge </w:t>
      </w:r>
      <w:r w:rsidR="00723C25" w:rsidRPr="00C6419D">
        <w:t>d</w:t>
      </w:r>
      <w:r w:rsidR="0006480E" w:rsidRPr="00C6419D">
        <w:t>e la mise en œuvre de la politique locale d</w:t>
      </w:r>
      <w:r w:rsidR="00723C25" w:rsidRPr="00C6419D">
        <w:t xml:space="preserve">u </w:t>
      </w:r>
      <w:r w:rsidR="0006480E" w:rsidRPr="00C6419D">
        <w:t xml:space="preserve">commerce afin </w:t>
      </w:r>
      <w:r w:rsidR="00723C25" w:rsidRPr="00C6419D">
        <w:t>de</w:t>
      </w:r>
      <w:r w:rsidR="004A6D26" w:rsidRPr="00C6419D">
        <w:t xml:space="preserve"> </w:t>
      </w:r>
      <w:r w:rsidR="0006480E" w:rsidRPr="00C6419D">
        <w:t>promouvoir</w:t>
      </w:r>
      <w:r w:rsidR="00723C25" w:rsidRPr="00C6419D">
        <w:t xml:space="preserve"> l’attractivité du territoire</w:t>
      </w:r>
      <w:r w:rsidR="0006480E" w:rsidRPr="00C6419D">
        <w:t xml:space="preserve">, le développement du </w:t>
      </w:r>
      <w:r w:rsidR="00723C25" w:rsidRPr="00C6419D">
        <w:t xml:space="preserve">commerce </w:t>
      </w:r>
      <w:r w:rsidR="0006480E" w:rsidRPr="00C6419D">
        <w:t>et de l’artisanat</w:t>
      </w:r>
      <w:r w:rsidR="00067F4C" w:rsidRPr="00C6419D">
        <w:t>. Vous accompagnerez les artisans et les commerçants dans leur développement et assurerez également une veille économique.</w:t>
      </w:r>
      <w:r w:rsidR="009957C5">
        <w:t xml:space="preserve"> Vous êtes accompagné dans vos missions d’une assistante manager de </w:t>
      </w:r>
      <w:r w:rsidR="00F90FFA">
        <w:t>centre-ville</w:t>
      </w:r>
      <w:r w:rsidR="009957C5">
        <w:t>.</w:t>
      </w:r>
    </w:p>
    <w:p w14:paraId="1CFA6E4C" w14:textId="77777777" w:rsidR="00614A22" w:rsidRPr="00C6419D" w:rsidRDefault="00614A22" w:rsidP="00421BEA">
      <w:pPr>
        <w:autoSpaceDE w:val="0"/>
        <w:spacing w:before="240"/>
        <w:jc w:val="both"/>
        <w:rPr>
          <w:b/>
          <w:smallCaps/>
          <w:u w:val="single"/>
        </w:rPr>
      </w:pPr>
      <w:r w:rsidRPr="00C6419D">
        <w:rPr>
          <w:b/>
          <w:smallCaps/>
          <w:u w:val="single"/>
        </w:rPr>
        <w:t xml:space="preserve">Missions </w:t>
      </w:r>
    </w:p>
    <w:p w14:paraId="0B4A7595" w14:textId="07F17970" w:rsidR="009E543A" w:rsidRDefault="009E543A" w:rsidP="000F5D53">
      <w:pPr>
        <w:pStyle w:val="Paragraphedeliste"/>
        <w:numPr>
          <w:ilvl w:val="0"/>
          <w:numId w:val="7"/>
        </w:numPr>
        <w:tabs>
          <w:tab w:val="left" w:pos="1503"/>
        </w:tabs>
        <w:spacing w:before="240"/>
        <w:ind w:left="714" w:hanging="357"/>
        <w:contextualSpacing w:val="0"/>
        <w:jc w:val="both"/>
      </w:pPr>
      <w:r>
        <w:t>E</w:t>
      </w:r>
      <w:r w:rsidR="00EA20BD">
        <w:t>tablir une relation quotidienne avec les commerçants, les artisans, les producteurs locaux, ainsi que les associations des commerçants, animer et développer ce réseau</w:t>
      </w:r>
      <w:r w:rsidR="003B1347">
        <w:t>,</w:t>
      </w:r>
    </w:p>
    <w:p w14:paraId="6FEF69FD" w14:textId="29A12517" w:rsidR="002140D3" w:rsidRDefault="00861B49" w:rsidP="00FD4105">
      <w:pPr>
        <w:pStyle w:val="Paragraphedeliste"/>
        <w:numPr>
          <w:ilvl w:val="0"/>
          <w:numId w:val="7"/>
        </w:numPr>
        <w:tabs>
          <w:tab w:val="left" w:pos="1503"/>
        </w:tabs>
        <w:spacing w:before="240"/>
        <w:ind w:left="714" w:hanging="357"/>
        <w:contextualSpacing w:val="0"/>
        <w:jc w:val="both"/>
      </w:pPr>
      <w:r w:rsidRPr="00C6419D">
        <w:t>Développer une relation étroite avec les artisans/commerçants ; faciliter les relations entre ces derniers et la collectivité,</w:t>
      </w:r>
    </w:p>
    <w:p w14:paraId="2D879EAC" w14:textId="77777777" w:rsidR="00CC293F" w:rsidRPr="00CC293F" w:rsidRDefault="00FF033D" w:rsidP="00C0683B">
      <w:pPr>
        <w:pStyle w:val="Paragraphedeliste"/>
        <w:numPr>
          <w:ilvl w:val="0"/>
          <w:numId w:val="7"/>
        </w:numPr>
        <w:tabs>
          <w:tab w:val="left" w:pos="1503"/>
        </w:tabs>
        <w:spacing w:before="120"/>
        <w:contextualSpacing w:val="0"/>
        <w:jc w:val="both"/>
        <w:rPr>
          <w:color w:val="0070C0"/>
        </w:rPr>
      </w:pPr>
      <w:r w:rsidRPr="009E543A">
        <w:t xml:space="preserve">Développer, valoriser et promouvoir </w:t>
      </w:r>
      <w:r w:rsidR="00890C7B" w:rsidRPr="009E543A">
        <w:t>l</w:t>
      </w:r>
      <w:r w:rsidR="00A6025E" w:rsidRPr="009E543A">
        <w:t>’attractivité commerciale de la ville (lutte contre la vacance, reconversion de locaux, animations, etc</w:t>
      </w:r>
      <w:r w:rsidR="00401362" w:rsidRPr="009E543A">
        <w:t>…</w:t>
      </w:r>
      <w:r w:rsidR="00A6025E" w:rsidRPr="009E543A">
        <w:t>)</w:t>
      </w:r>
      <w:r w:rsidR="00CC293F">
        <w:t xml:space="preserve">. </w:t>
      </w:r>
    </w:p>
    <w:p w14:paraId="53F21CBD" w14:textId="14EB9A35" w:rsidR="002140D3" w:rsidRPr="00CC293F" w:rsidRDefault="002140D3" w:rsidP="00C0683B">
      <w:pPr>
        <w:pStyle w:val="Paragraphedeliste"/>
        <w:numPr>
          <w:ilvl w:val="0"/>
          <w:numId w:val="7"/>
        </w:numPr>
        <w:tabs>
          <w:tab w:val="left" w:pos="1503"/>
        </w:tabs>
        <w:spacing w:before="120"/>
        <w:contextualSpacing w:val="0"/>
        <w:jc w:val="both"/>
        <w:rPr>
          <w:color w:val="0070C0"/>
        </w:rPr>
      </w:pPr>
      <w:r>
        <w:t>Etablir un plan d'actions stratégique à court et moyen terme pour dynamiser le centre-ville et assurer le développement commercial de la ville, en concertation avec tous les acteurs. Ce plan devra répondre aux nouvelles attentes des consommateurs </w:t>
      </w:r>
      <w:r w:rsidR="000D1310">
        <w:t xml:space="preserve">et être </w:t>
      </w:r>
      <w:r>
        <w:br/>
      </w:r>
      <w:r w:rsidRPr="00EA20BD">
        <w:t xml:space="preserve">en cohérence avec </w:t>
      </w:r>
      <w:r w:rsidR="000D1310">
        <w:t>e plan d’</w:t>
      </w:r>
      <w:r w:rsidRPr="00EA20BD">
        <w:t>action « cœur de ville ».</w:t>
      </w:r>
      <w:r w:rsidRPr="00CC293F">
        <w:rPr>
          <w:color w:val="0070C0"/>
        </w:rPr>
        <w:t xml:space="preserve"> </w:t>
      </w:r>
    </w:p>
    <w:p w14:paraId="44FC1E4D" w14:textId="401B5E91" w:rsidR="0087679E" w:rsidRPr="009E543A" w:rsidRDefault="0087679E" w:rsidP="00BE4836">
      <w:pPr>
        <w:pStyle w:val="Paragraphedeliste"/>
        <w:numPr>
          <w:ilvl w:val="0"/>
          <w:numId w:val="7"/>
        </w:numPr>
        <w:tabs>
          <w:tab w:val="left" w:pos="1503"/>
        </w:tabs>
        <w:spacing w:before="120"/>
        <w:ind w:left="714" w:hanging="357"/>
        <w:contextualSpacing w:val="0"/>
        <w:jc w:val="both"/>
      </w:pPr>
      <w:r w:rsidRPr="009E543A">
        <w:t>Soutenir les commerçants dans leurs démarches ; leur p</w:t>
      </w:r>
      <w:r w:rsidR="00FF033D" w:rsidRPr="009E543A">
        <w:t>roposer des actions et/ou des outils innovants d’animation, de communication</w:t>
      </w:r>
      <w:r w:rsidR="00A6025E" w:rsidRPr="009E543A">
        <w:t>,</w:t>
      </w:r>
      <w:r w:rsidRPr="009E543A">
        <w:t xml:space="preserve"> afin de faciliter la circulation d’informations</w:t>
      </w:r>
      <w:r w:rsidR="009E543A">
        <w:t xml:space="preserve"> et leur visibilité</w:t>
      </w:r>
      <w:r w:rsidR="00F90FFA">
        <w:t>. Participer à la définition des animations ayant un impact sur la vie commerciale,</w:t>
      </w:r>
    </w:p>
    <w:p w14:paraId="231EAA06" w14:textId="30FC347F" w:rsidR="00915553" w:rsidRPr="00C6419D" w:rsidRDefault="002140D3" w:rsidP="00915553">
      <w:pPr>
        <w:pStyle w:val="Paragraphedeliste"/>
        <w:numPr>
          <w:ilvl w:val="0"/>
          <w:numId w:val="7"/>
        </w:numPr>
        <w:tabs>
          <w:tab w:val="left" w:pos="1503"/>
        </w:tabs>
        <w:spacing w:before="120"/>
        <w:contextualSpacing w:val="0"/>
        <w:jc w:val="both"/>
      </w:pPr>
      <w:r>
        <w:t>Identifier des investisseurs, des commerçants et des porteurs de projets en les incitant à venir s'implanter sur le territoire en les aidant dans leurs</w:t>
      </w:r>
      <w:r w:rsidR="00C6419D">
        <w:t xml:space="preserve"> démarches. D</w:t>
      </w:r>
      <w:r w:rsidR="00915553" w:rsidRPr="00C6419D">
        <w:t>évelopper l’offre marketing du centre-ville, conseiller les porteurs de projets ; démarcher les enseignes</w:t>
      </w:r>
      <w:r w:rsidR="00C6419D">
        <w:t>.</w:t>
      </w:r>
    </w:p>
    <w:p w14:paraId="1A2E063B" w14:textId="6409A290" w:rsidR="00861B49" w:rsidRPr="003647BC" w:rsidRDefault="00861B49" w:rsidP="00B122B2">
      <w:pPr>
        <w:pStyle w:val="Paragraphedeliste"/>
        <w:numPr>
          <w:ilvl w:val="0"/>
          <w:numId w:val="7"/>
        </w:numPr>
        <w:tabs>
          <w:tab w:val="left" w:pos="1503"/>
        </w:tabs>
        <w:spacing w:before="120"/>
        <w:contextualSpacing w:val="0"/>
        <w:jc w:val="both"/>
        <w:rPr>
          <w:color w:val="0070C0"/>
        </w:rPr>
      </w:pPr>
      <w:r>
        <w:t>Accueillir les nouveaux commerces et artisans ;</w:t>
      </w:r>
    </w:p>
    <w:p w14:paraId="447F426A" w14:textId="0CAA1C12" w:rsidR="00915553" w:rsidRPr="003647BC" w:rsidRDefault="00915553" w:rsidP="00915553">
      <w:pPr>
        <w:pStyle w:val="Paragraphedeliste"/>
        <w:numPr>
          <w:ilvl w:val="0"/>
          <w:numId w:val="7"/>
        </w:numPr>
        <w:tabs>
          <w:tab w:val="left" w:pos="1503"/>
        </w:tabs>
        <w:spacing w:before="120"/>
        <w:contextualSpacing w:val="0"/>
        <w:jc w:val="both"/>
      </w:pPr>
      <w:r w:rsidRPr="003647BC">
        <w:t>Encadrer et suivre les marchés forains</w:t>
      </w:r>
      <w:r w:rsidR="00494C41" w:rsidRPr="003647BC">
        <w:t xml:space="preserve"> (DSP)</w:t>
      </w:r>
      <w:r w:rsidRPr="003647BC">
        <w:t xml:space="preserve">, </w:t>
      </w:r>
      <w:r w:rsidR="001319C0">
        <w:t>accompagner la mise en place du nouveau mode de gestion (1</w:t>
      </w:r>
      <w:r w:rsidR="001319C0" w:rsidRPr="001319C0">
        <w:rPr>
          <w:vertAlign w:val="superscript"/>
        </w:rPr>
        <w:t>er</w:t>
      </w:r>
      <w:r w:rsidR="001319C0">
        <w:t xml:space="preserve"> juillet 2023) et </w:t>
      </w:r>
      <w:r w:rsidRPr="003647BC">
        <w:t>piloter des manifestations ponctuelles,</w:t>
      </w:r>
    </w:p>
    <w:p w14:paraId="3289F7D5" w14:textId="67F6A061" w:rsidR="0087003B" w:rsidRPr="003647BC" w:rsidRDefault="0087003B" w:rsidP="00D65BE5">
      <w:pPr>
        <w:pStyle w:val="Paragraphedeliste"/>
        <w:numPr>
          <w:ilvl w:val="0"/>
          <w:numId w:val="7"/>
        </w:numPr>
        <w:tabs>
          <w:tab w:val="left" w:pos="1503"/>
        </w:tabs>
        <w:spacing w:before="120"/>
        <w:contextualSpacing w:val="0"/>
        <w:jc w:val="both"/>
      </w:pPr>
      <w:r w:rsidRPr="003647BC">
        <w:t xml:space="preserve">Assurer une veille économique au sein </w:t>
      </w:r>
      <w:r w:rsidR="00C1752F" w:rsidRPr="003647BC">
        <w:t>d’un réseau</w:t>
      </w:r>
      <w:r w:rsidRPr="003647BC">
        <w:t xml:space="preserve"> de Managers</w:t>
      </w:r>
      <w:r w:rsidR="00C1752F" w:rsidRPr="003647BC">
        <w:t xml:space="preserve"> de Ville</w:t>
      </w:r>
      <w:r w:rsidR="002F2A3F" w:rsidRPr="003647BC">
        <w:t xml:space="preserve"> ; suivre le développement économique du territoire ; </w:t>
      </w:r>
      <w:r w:rsidRPr="003647BC">
        <w:t xml:space="preserve">proposer des </w:t>
      </w:r>
      <w:r w:rsidR="00915553" w:rsidRPr="003647BC">
        <w:t>axes d’évolutions</w:t>
      </w:r>
      <w:r w:rsidR="002F2A3F" w:rsidRPr="003647BC">
        <w:t>.</w:t>
      </w:r>
    </w:p>
    <w:p w14:paraId="1CA02399" w14:textId="77777777" w:rsidR="003647BC" w:rsidRPr="003647BC" w:rsidRDefault="003647BC" w:rsidP="003647BC">
      <w:pPr>
        <w:pStyle w:val="Paragraphedeliste"/>
        <w:numPr>
          <w:ilvl w:val="0"/>
          <w:numId w:val="7"/>
        </w:numPr>
        <w:tabs>
          <w:tab w:val="left" w:pos="1503"/>
        </w:tabs>
        <w:spacing w:before="240"/>
        <w:ind w:left="714" w:hanging="357"/>
        <w:contextualSpacing w:val="0"/>
        <w:jc w:val="both"/>
      </w:pPr>
      <w:r w:rsidRPr="003647BC">
        <w:t>Assurer la gestion courante du secteur d’activité, et mise à jour de tableaux de suivi et bases de données,</w:t>
      </w:r>
    </w:p>
    <w:p w14:paraId="0C36C0C0" w14:textId="77777777" w:rsidR="00D85F2B" w:rsidRPr="005A29C7" w:rsidRDefault="00D85F2B" w:rsidP="00D85F2B">
      <w:pPr>
        <w:pStyle w:val="Paragraphedeliste"/>
        <w:rPr>
          <w:color w:val="0070C0"/>
        </w:rPr>
      </w:pPr>
    </w:p>
    <w:p w14:paraId="02F217D2" w14:textId="77777777" w:rsidR="00614A22" w:rsidRPr="009957C5" w:rsidRDefault="00614A22" w:rsidP="00614A22">
      <w:pPr>
        <w:autoSpaceDE w:val="0"/>
        <w:jc w:val="both"/>
        <w:rPr>
          <w:b/>
          <w:smallCaps/>
          <w:u w:val="single"/>
        </w:rPr>
      </w:pPr>
      <w:r w:rsidRPr="009957C5">
        <w:rPr>
          <w:b/>
          <w:smallCaps/>
          <w:u w:val="single"/>
        </w:rPr>
        <w:t>Profil et compétences</w:t>
      </w:r>
    </w:p>
    <w:p w14:paraId="3ACC9437" w14:textId="1F0D15EC" w:rsidR="00614A22" w:rsidRPr="00CC293F" w:rsidRDefault="00D65BE5" w:rsidP="001760BE">
      <w:pPr>
        <w:widowControl/>
        <w:suppressAutoHyphens w:val="0"/>
        <w:spacing w:before="240"/>
        <w:ind w:left="426"/>
        <w:jc w:val="both"/>
        <w:rPr>
          <w:rFonts w:eastAsia="Times New Roman"/>
          <w:kern w:val="0"/>
          <w:lang w:eastAsia="fr-FR"/>
        </w:rPr>
      </w:pPr>
      <w:r w:rsidRPr="00CC293F">
        <w:rPr>
          <w:rFonts w:eastAsia="Times New Roman"/>
          <w:kern w:val="0"/>
          <w:lang w:eastAsia="fr-FR"/>
        </w:rPr>
        <w:t>Titulaire d’un diplôme d</w:t>
      </w:r>
      <w:r w:rsidR="0087679E" w:rsidRPr="00CC293F">
        <w:rPr>
          <w:rFonts w:eastAsia="Times New Roman"/>
          <w:kern w:val="0"/>
          <w:lang w:eastAsia="fr-FR"/>
        </w:rPr>
        <w:t>e niveau Bac +4/+5, idéalement en développement local, avec une spécialité en développement économique commercial</w:t>
      </w:r>
      <w:r w:rsidRPr="00CC293F">
        <w:rPr>
          <w:rFonts w:eastAsia="Times New Roman"/>
          <w:kern w:val="0"/>
          <w:lang w:eastAsia="fr-FR"/>
        </w:rPr>
        <w:t>, vous maîtrisez les problématiques de l’attractivité commerciale de proximité</w:t>
      </w:r>
      <w:r w:rsidR="001760BE" w:rsidRPr="00CC293F">
        <w:rPr>
          <w:rFonts w:eastAsia="Times New Roman"/>
          <w:kern w:val="0"/>
          <w:lang w:eastAsia="fr-FR"/>
        </w:rPr>
        <w:t xml:space="preserve"> et le volet du développement numérique du commerce</w:t>
      </w:r>
      <w:r w:rsidRPr="00CC293F">
        <w:rPr>
          <w:rFonts w:eastAsia="Times New Roman"/>
          <w:kern w:val="0"/>
          <w:lang w:eastAsia="fr-FR"/>
        </w:rPr>
        <w:t>.</w:t>
      </w:r>
    </w:p>
    <w:p w14:paraId="06AFD9C0" w14:textId="5212EC08" w:rsidR="00D65BE5" w:rsidRPr="00CC293F" w:rsidRDefault="00D65BE5" w:rsidP="0087679E">
      <w:pPr>
        <w:ind w:left="426"/>
        <w:jc w:val="both"/>
        <w:rPr>
          <w:rFonts w:eastAsia="Times New Roman"/>
          <w:kern w:val="0"/>
          <w:lang w:eastAsia="fr-FR"/>
        </w:rPr>
      </w:pPr>
      <w:r w:rsidRPr="00CC293F">
        <w:rPr>
          <w:rFonts w:eastAsia="Times New Roman"/>
          <w:kern w:val="0"/>
          <w:lang w:eastAsia="fr-FR"/>
        </w:rPr>
        <w:t>Parfaitement rompu au fonctionnement des collectivités locales, vous maîtrisez les politiques territoriales et les dispositifs de financement.</w:t>
      </w:r>
    </w:p>
    <w:p w14:paraId="3AF5D27D" w14:textId="0C29F050" w:rsidR="00D65BE5" w:rsidRPr="00CC293F" w:rsidRDefault="00D65BE5" w:rsidP="0087679E">
      <w:pPr>
        <w:ind w:left="426"/>
        <w:jc w:val="both"/>
        <w:rPr>
          <w:rFonts w:eastAsia="Times New Roman"/>
          <w:kern w:val="0"/>
          <w:lang w:eastAsia="fr-FR"/>
        </w:rPr>
      </w:pPr>
      <w:r w:rsidRPr="00CC293F">
        <w:rPr>
          <w:rFonts w:eastAsia="Times New Roman"/>
          <w:kern w:val="0"/>
          <w:lang w:eastAsia="fr-FR"/>
        </w:rPr>
        <w:t xml:space="preserve">Votre esprit d’initiative, vos </w:t>
      </w:r>
      <w:r w:rsidR="00A33A47" w:rsidRPr="00CC293F">
        <w:rPr>
          <w:rFonts w:eastAsia="Times New Roman"/>
          <w:kern w:val="0"/>
          <w:lang w:eastAsia="fr-FR"/>
        </w:rPr>
        <w:t>qualités</w:t>
      </w:r>
      <w:r w:rsidRPr="00CC293F">
        <w:rPr>
          <w:rFonts w:eastAsia="Times New Roman"/>
          <w:kern w:val="0"/>
          <w:lang w:eastAsia="fr-FR"/>
        </w:rPr>
        <w:t xml:space="preserve"> relationnelles</w:t>
      </w:r>
      <w:r w:rsidR="00A33A47" w:rsidRPr="00CC293F">
        <w:rPr>
          <w:rFonts w:eastAsia="Times New Roman"/>
          <w:kern w:val="0"/>
          <w:lang w:eastAsia="fr-FR"/>
        </w:rPr>
        <w:t xml:space="preserve">, votre goût pour le travail en équipe, ainsi </w:t>
      </w:r>
      <w:r w:rsidR="00A33A47" w:rsidRPr="00CC293F">
        <w:rPr>
          <w:rFonts w:eastAsia="Times New Roman"/>
          <w:kern w:val="0"/>
          <w:lang w:eastAsia="fr-FR"/>
        </w:rPr>
        <w:lastRenderedPageBreak/>
        <w:t>que votre autonomie ne sont plus à démontrer.</w:t>
      </w:r>
    </w:p>
    <w:p w14:paraId="68B74117" w14:textId="77777777" w:rsidR="007531F7" w:rsidRDefault="007531F7" w:rsidP="00A016FE">
      <w:pPr>
        <w:pStyle w:val="Paragraphedeliste"/>
        <w:ind w:left="0"/>
      </w:pPr>
    </w:p>
    <w:p w14:paraId="3C3DD326" w14:textId="23B2D7E5" w:rsidR="0046485F" w:rsidRPr="00AF272D" w:rsidRDefault="00421BEA" w:rsidP="0046485F">
      <w:pPr>
        <w:jc w:val="both"/>
      </w:pPr>
      <w:r>
        <w:rPr>
          <w:noProof/>
          <w:lang w:eastAsia="fr-FR"/>
        </w:rPr>
        <mc:AlternateContent>
          <mc:Choice Requires="wps">
            <w:drawing>
              <wp:anchor distT="36576" distB="36576" distL="36576" distR="36576" simplePos="0" relativeHeight="251661312" behindDoc="0" locked="0" layoutInCell="1" allowOverlap="1" wp14:anchorId="7DD06F5D" wp14:editId="2F34BAB6">
                <wp:simplePos x="0" y="0"/>
                <wp:positionH relativeFrom="column">
                  <wp:posOffset>-61595</wp:posOffset>
                </wp:positionH>
                <wp:positionV relativeFrom="paragraph">
                  <wp:posOffset>200026</wp:posOffset>
                </wp:positionV>
                <wp:extent cx="6257925" cy="944880"/>
                <wp:effectExtent l="0" t="0" r="9525" b="762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7925" cy="94488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11477C">
                                <a:alpha val="80000"/>
                              </a:srgbClr>
                            </a:gs>
                            <a:gs pos="100000">
                              <a:srgbClr val="6FB353">
                                <a:alpha val="80000"/>
                              </a:srgbClr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6E8AF0F" w14:textId="77777777" w:rsidR="00723C25" w:rsidRDefault="00723C25" w:rsidP="00614A22">
                            <w:pPr>
                              <w:jc w:val="center"/>
                              <w:rPr>
                                <w:b/>
                                <w:bCs/>
                                <w:color w:val="FFFFFF"/>
                                <w:u w:val="single"/>
                              </w:rPr>
                            </w:pPr>
                          </w:p>
                          <w:p w14:paraId="1D5BDCF6" w14:textId="327AAD43" w:rsidR="00D7461E" w:rsidRPr="009B1C6E" w:rsidRDefault="00D7461E" w:rsidP="00614A22">
                            <w:pPr>
                              <w:jc w:val="center"/>
                              <w:rPr>
                                <w:b/>
                                <w:bCs/>
                                <w:color w:val="FFFFFF"/>
                              </w:rPr>
                            </w:pPr>
                            <w:r w:rsidRPr="009B1C6E">
                              <w:rPr>
                                <w:b/>
                                <w:bCs/>
                                <w:color w:val="FFFFFF"/>
                                <w:u w:val="single"/>
                              </w:rPr>
                              <w:t xml:space="preserve">Dépôt des candidatures </w:t>
                            </w:r>
                            <w:r w:rsidRPr="00AC4491">
                              <w:rPr>
                                <w:b/>
                                <w:bCs/>
                                <w:color w:val="FFFFFF"/>
                                <w:u w:val="single"/>
                              </w:rPr>
                              <w:t>à :</w:t>
                            </w:r>
                          </w:p>
                          <w:p w14:paraId="06FE7563" w14:textId="77777777" w:rsidR="00723C25" w:rsidRDefault="00723C25" w:rsidP="00614A22">
                            <w:pPr>
                              <w:jc w:val="center"/>
                              <w:rPr>
                                <w:b/>
                                <w:bCs/>
                                <w:color w:val="FFFFFF"/>
                              </w:rPr>
                            </w:pPr>
                          </w:p>
                          <w:p w14:paraId="73557A5A" w14:textId="450C6153" w:rsidR="00D7461E" w:rsidRPr="009B1C6E" w:rsidRDefault="00D7461E" w:rsidP="00614A22">
                            <w:pPr>
                              <w:jc w:val="center"/>
                              <w:rPr>
                                <w:b/>
                                <w:bCs/>
                                <w:color w:val="FFFFFF"/>
                              </w:rPr>
                            </w:pPr>
                            <w:r w:rsidRPr="009B1C6E">
                              <w:rPr>
                                <w:b/>
                                <w:bCs/>
                                <w:color w:val="FFFFFF"/>
                              </w:rPr>
                              <w:t>drh.recrutement@rambouillet.fr</w:t>
                            </w:r>
                          </w:p>
                          <w:p w14:paraId="1404F1C1" w14:textId="6AEA0E56" w:rsidR="00D7461E" w:rsidRPr="009B1C6E" w:rsidRDefault="00D7461E" w:rsidP="00723C25">
                            <w:pPr>
                              <w:rPr>
                                <w:rFonts w:ascii="Bitstream Vera Sans" w:hAnsi="Bitstream Vera Sans"/>
                                <w:b/>
                                <w:bCs/>
                                <w:color w:val="FFFFFF"/>
                              </w:rPr>
                            </w:pPr>
                            <w:r w:rsidRPr="009B1C6E">
                              <w:rPr>
                                <w:rFonts w:ascii="Bitstream Vera Sans" w:hAnsi="Bitstream Vera Sans"/>
                                <w:b/>
                                <w:bCs/>
                                <w:color w:val="FFFFFF"/>
                              </w:rPr>
                              <w:t> </w:t>
                            </w:r>
                          </w:p>
                          <w:p w14:paraId="1CBB428C" w14:textId="77777777" w:rsidR="00D7461E" w:rsidRDefault="00D7461E" w:rsidP="00614A22">
                            <w:pPr>
                              <w:jc w:val="center"/>
                              <w:rPr>
                                <w:rFonts w:ascii="Bitstream Vera Sans" w:hAnsi="Bitstream Vera Sans"/>
                                <w:b/>
                                <w:bCs/>
                                <w:color w:val="FFFFFF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Bitstream Vera Sans" w:hAnsi="Bitstream Vera Sans"/>
                                <w:b/>
                                <w:bCs/>
                                <w:color w:val="FFFFFF"/>
                                <w:sz w:val="11"/>
                                <w:szCs w:val="11"/>
                              </w:rPr>
                              <w:t> </w:t>
                            </w:r>
                          </w:p>
                          <w:p w14:paraId="56F4A8A2" w14:textId="77777777" w:rsidR="00D7461E" w:rsidRDefault="00D7461E" w:rsidP="00614A22">
                            <w:pPr>
                              <w:jc w:val="center"/>
                              <w:rPr>
                                <w:rFonts w:ascii="Bitstream Vera Sans" w:hAnsi="Bitstream Vera Sans"/>
                                <w:b/>
                                <w:bCs/>
                                <w:color w:val="FFFFFF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Bitstream Vera Sans" w:hAnsi="Bitstream Vera Sans"/>
                                <w:b/>
                                <w:bCs/>
                                <w:color w:val="FFFFFF"/>
                                <w:sz w:val="11"/>
                                <w:szCs w:val="11"/>
                              </w:rPr>
                              <w:t> </w:t>
                            </w:r>
                          </w:p>
                          <w:p w14:paraId="02F63C67" w14:textId="77777777" w:rsidR="00D7461E" w:rsidRDefault="00D7461E" w:rsidP="00614A22">
                            <w:pPr>
                              <w:jc w:val="center"/>
                              <w:rPr>
                                <w:rFonts w:ascii="Bitstream Vera Sans" w:hAnsi="Bitstream Vera Sans"/>
                                <w:b/>
                                <w:bCs/>
                                <w:color w:val="FFFFFF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Bitstream Vera Sans" w:hAnsi="Bitstream Vera Sans"/>
                                <w:b/>
                                <w:bCs/>
                                <w:color w:val="FFFFFF"/>
                                <w:sz w:val="11"/>
                                <w:szCs w:val="11"/>
                              </w:rPr>
                              <w:t> </w:t>
                            </w:r>
                          </w:p>
                          <w:p w14:paraId="3B77DDF6" w14:textId="77777777" w:rsidR="00D7461E" w:rsidRDefault="00D7461E" w:rsidP="00614A22">
                            <w:pPr>
                              <w:jc w:val="center"/>
                              <w:rPr>
                                <w:rFonts w:ascii="Bitstream Vera Sans" w:hAnsi="Bitstream Vera Sans"/>
                                <w:b/>
                                <w:bCs/>
                                <w:color w:val="FFFFFF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Bitstream Vera Sans" w:hAnsi="Bitstream Vera Sans"/>
                                <w:b/>
                                <w:bCs/>
                                <w:color w:val="FFFFFF"/>
                                <w:sz w:val="11"/>
                                <w:szCs w:val="11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DD06F5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85pt;margin-top:15.75pt;width:492.75pt;height:74.4pt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" fillcolor="#11477c" stroked="f" insetpen="t">
                <v:fill opacity="52428f" color2="#6fb353" o:opacity2="52428f" rotate="t" angle="90" focus="100%" type="gradient"/>
                <v:shadow color="#ccc"/>
                <v:textbox inset="2.88pt,2.88pt,2.88pt,2.88pt">
                  <w:txbxContent>
                    <w:p w14:paraId="76E8AF0F" w14:textId="77777777" w:rsidR="00723C25" w:rsidRDefault="00723C25" w:rsidP="00614A22">
                      <w:pPr>
                        <w:jc w:val="center"/>
                        <w:rPr>
                          <w:b/>
                          <w:bCs/>
                          <w:color w:val="FFFFFF"/>
                          <w:u w:val="single"/>
                        </w:rPr>
                      </w:pPr>
                    </w:p>
                    <w:p w14:paraId="1D5BDCF6" w14:textId="327AAD43" w:rsidR="00D7461E" w:rsidRPr="009B1C6E" w:rsidRDefault="00D7461E" w:rsidP="00614A22">
                      <w:pPr>
                        <w:jc w:val="center"/>
                        <w:rPr>
                          <w:b/>
                          <w:bCs/>
                          <w:color w:val="FFFFFF"/>
                        </w:rPr>
                      </w:pPr>
                      <w:r w:rsidRPr="009B1C6E">
                        <w:rPr>
                          <w:b/>
                          <w:bCs/>
                          <w:color w:val="FFFFFF"/>
                          <w:u w:val="single"/>
                        </w:rPr>
                        <w:t xml:space="preserve">Dépôt des candidatures </w:t>
                      </w:r>
                      <w:r w:rsidRPr="00AC4491">
                        <w:rPr>
                          <w:b/>
                          <w:bCs/>
                          <w:color w:val="FFFFFF"/>
                          <w:u w:val="single"/>
                        </w:rPr>
                        <w:t>à :</w:t>
                      </w:r>
                    </w:p>
                    <w:p w14:paraId="06FE7563" w14:textId="77777777" w:rsidR="00723C25" w:rsidRDefault="00723C25" w:rsidP="00614A22">
                      <w:pPr>
                        <w:jc w:val="center"/>
                        <w:rPr>
                          <w:b/>
                          <w:bCs/>
                          <w:color w:val="FFFFFF"/>
                        </w:rPr>
                      </w:pPr>
                    </w:p>
                    <w:p w14:paraId="73557A5A" w14:textId="450C6153" w:rsidR="00D7461E" w:rsidRPr="009B1C6E" w:rsidRDefault="00D7461E" w:rsidP="00614A22">
                      <w:pPr>
                        <w:jc w:val="center"/>
                        <w:rPr>
                          <w:b/>
                          <w:bCs/>
                          <w:color w:val="FFFFFF"/>
                        </w:rPr>
                      </w:pPr>
                      <w:r w:rsidRPr="009B1C6E">
                        <w:rPr>
                          <w:b/>
                          <w:bCs/>
                          <w:color w:val="FFFFFF"/>
                        </w:rPr>
                        <w:t>drh.recrutement@rambouillet.fr</w:t>
                      </w:r>
                    </w:p>
                    <w:p w14:paraId="1404F1C1" w14:textId="6AEA0E56" w:rsidR="00D7461E" w:rsidRPr="009B1C6E" w:rsidRDefault="00D7461E" w:rsidP="00723C25">
                      <w:pPr>
                        <w:rPr>
                          <w:rFonts w:ascii="Bitstream Vera Sans" w:hAnsi="Bitstream Vera Sans"/>
                          <w:b/>
                          <w:bCs/>
                          <w:color w:val="FFFFFF"/>
                        </w:rPr>
                      </w:pPr>
                      <w:r w:rsidRPr="009B1C6E">
                        <w:rPr>
                          <w:rFonts w:ascii="Bitstream Vera Sans" w:hAnsi="Bitstream Vera Sans"/>
                          <w:b/>
                          <w:bCs/>
                          <w:color w:val="FFFFFF"/>
                        </w:rPr>
                        <w:t> </w:t>
                      </w:r>
                    </w:p>
                    <w:p w14:paraId="1CBB428C" w14:textId="77777777" w:rsidR="00D7461E" w:rsidRDefault="00D7461E" w:rsidP="00614A22">
                      <w:pPr>
                        <w:jc w:val="center"/>
                        <w:rPr>
                          <w:rFonts w:ascii="Bitstream Vera Sans" w:hAnsi="Bitstream Vera Sans"/>
                          <w:b/>
                          <w:bCs/>
                          <w:color w:val="FFFFFF"/>
                          <w:sz w:val="11"/>
                          <w:szCs w:val="11"/>
                        </w:rPr>
                      </w:pPr>
                      <w:r>
                        <w:rPr>
                          <w:rFonts w:ascii="Bitstream Vera Sans" w:hAnsi="Bitstream Vera Sans"/>
                          <w:b/>
                          <w:bCs/>
                          <w:color w:val="FFFFFF"/>
                          <w:sz w:val="11"/>
                          <w:szCs w:val="11"/>
                        </w:rPr>
                        <w:t> </w:t>
                      </w:r>
                    </w:p>
                    <w:p w14:paraId="56F4A8A2" w14:textId="77777777" w:rsidR="00D7461E" w:rsidRDefault="00D7461E" w:rsidP="00614A22">
                      <w:pPr>
                        <w:jc w:val="center"/>
                        <w:rPr>
                          <w:rFonts w:ascii="Bitstream Vera Sans" w:hAnsi="Bitstream Vera Sans"/>
                          <w:b/>
                          <w:bCs/>
                          <w:color w:val="FFFFFF"/>
                          <w:sz w:val="11"/>
                          <w:szCs w:val="11"/>
                        </w:rPr>
                      </w:pPr>
                      <w:r>
                        <w:rPr>
                          <w:rFonts w:ascii="Bitstream Vera Sans" w:hAnsi="Bitstream Vera Sans"/>
                          <w:b/>
                          <w:bCs/>
                          <w:color w:val="FFFFFF"/>
                          <w:sz w:val="11"/>
                          <w:szCs w:val="11"/>
                        </w:rPr>
                        <w:t> </w:t>
                      </w:r>
                    </w:p>
                    <w:p w14:paraId="02F63C67" w14:textId="77777777" w:rsidR="00D7461E" w:rsidRDefault="00D7461E" w:rsidP="00614A22">
                      <w:pPr>
                        <w:jc w:val="center"/>
                        <w:rPr>
                          <w:rFonts w:ascii="Bitstream Vera Sans" w:hAnsi="Bitstream Vera Sans"/>
                          <w:b/>
                          <w:bCs/>
                          <w:color w:val="FFFFFF"/>
                          <w:sz w:val="11"/>
                          <w:szCs w:val="11"/>
                        </w:rPr>
                      </w:pPr>
                      <w:r>
                        <w:rPr>
                          <w:rFonts w:ascii="Bitstream Vera Sans" w:hAnsi="Bitstream Vera Sans"/>
                          <w:b/>
                          <w:bCs/>
                          <w:color w:val="FFFFFF"/>
                          <w:sz w:val="11"/>
                          <w:szCs w:val="11"/>
                        </w:rPr>
                        <w:t> </w:t>
                      </w:r>
                    </w:p>
                    <w:p w14:paraId="3B77DDF6" w14:textId="77777777" w:rsidR="00D7461E" w:rsidRDefault="00D7461E" w:rsidP="00614A22">
                      <w:pPr>
                        <w:jc w:val="center"/>
                        <w:rPr>
                          <w:rFonts w:ascii="Bitstream Vera Sans" w:hAnsi="Bitstream Vera Sans"/>
                          <w:b/>
                          <w:bCs/>
                          <w:color w:val="FFFFFF"/>
                          <w:sz w:val="11"/>
                          <w:szCs w:val="11"/>
                        </w:rPr>
                      </w:pPr>
                      <w:r>
                        <w:rPr>
                          <w:rFonts w:ascii="Bitstream Vera Sans" w:hAnsi="Bitstream Vera Sans"/>
                          <w:b/>
                          <w:bCs/>
                          <w:color w:val="FFFFFF"/>
                          <w:sz w:val="11"/>
                          <w:szCs w:val="11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</w:p>
    <w:p w14:paraId="2ADA2648" w14:textId="0979E0D4" w:rsidR="00854F31" w:rsidRDefault="00854F31"/>
    <w:sectPr w:rsidR="00854F31" w:rsidSect="00DA077F">
      <w:pgSz w:w="11906" w:h="16838"/>
      <w:pgMar w:top="993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Bitstream Vera Sans">
    <w:altName w:val="Calibri"/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B7881"/>
    <w:multiLevelType w:val="hybridMultilevel"/>
    <w:tmpl w:val="8116A54E"/>
    <w:lvl w:ilvl="0" w:tplc="40AC7D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3D37C0"/>
    <w:multiLevelType w:val="hybridMultilevel"/>
    <w:tmpl w:val="F77029A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E64E9D"/>
    <w:multiLevelType w:val="hybridMultilevel"/>
    <w:tmpl w:val="32147086"/>
    <w:lvl w:ilvl="0" w:tplc="040C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385588C"/>
    <w:multiLevelType w:val="hybridMultilevel"/>
    <w:tmpl w:val="4DDA224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360694"/>
    <w:multiLevelType w:val="hybridMultilevel"/>
    <w:tmpl w:val="F828C66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B14160"/>
    <w:multiLevelType w:val="hybridMultilevel"/>
    <w:tmpl w:val="8000DCF6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38500B"/>
    <w:multiLevelType w:val="hybridMultilevel"/>
    <w:tmpl w:val="0A30387E"/>
    <w:lvl w:ilvl="0" w:tplc="BD26FC8C">
      <w:numFmt w:val="bullet"/>
      <w:lvlText w:val="-"/>
      <w:lvlJc w:val="left"/>
      <w:pPr>
        <w:ind w:left="720" w:hanging="360"/>
      </w:pPr>
      <w:rPr>
        <w:rFonts w:ascii="Times New Roman" w:eastAsia="Lucida Sans Unicode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0433D4"/>
    <w:multiLevelType w:val="hybridMultilevel"/>
    <w:tmpl w:val="B590EF6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5604463">
    <w:abstractNumId w:val="7"/>
  </w:num>
  <w:num w:numId="2" w16cid:durableId="1424037078">
    <w:abstractNumId w:val="0"/>
  </w:num>
  <w:num w:numId="3" w16cid:durableId="1898512868">
    <w:abstractNumId w:val="1"/>
  </w:num>
  <w:num w:numId="4" w16cid:durableId="1482699814">
    <w:abstractNumId w:val="5"/>
  </w:num>
  <w:num w:numId="5" w16cid:durableId="800348055">
    <w:abstractNumId w:val="2"/>
  </w:num>
  <w:num w:numId="6" w16cid:durableId="462574857">
    <w:abstractNumId w:val="4"/>
  </w:num>
  <w:num w:numId="7" w16cid:durableId="21905402">
    <w:abstractNumId w:val="6"/>
  </w:num>
  <w:num w:numId="8" w16cid:durableId="113529657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A22"/>
    <w:rsid w:val="00001B0F"/>
    <w:rsid w:val="0000500E"/>
    <w:rsid w:val="00015FDD"/>
    <w:rsid w:val="00040BE5"/>
    <w:rsid w:val="00041185"/>
    <w:rsid w:val="0004759B"/>
    <w:rsid w:val="0006480E"/>
    <w:rsid w:val="00067F4C"/>
    <w:rsid w:val="0008402E"/>
    <w:rsid w:val="00087DDF"/>
    <w:rsid w:val="0009649C"/>
    <w:rsid w:val="000A4E62"/>
    <w:rsid w:val="000B3A79"/>
    <w:rsid w:val="000B75E8"/>
    <w:rsid w:val="000C55BD"/>
    <w:rsid w:val="000D1310"/>
    <w:rsid w:val="000D49DB"/>
    <w:rsid w:val="000D65BB"/>
    <w:rsid w:val="000E5DF2"/>
    <w:rsid w:val="00117AF8"/>
    <w:rsid w:val="001319C0"/>
    <w:rsid w:val="00133B7E"/>
    <w:rsid w:val="00140084"/>
    <w:rsid w:val="00142AF3"/>
    <w:rsid w:val="00151C42"/>
    <w:rsid w:val="00155A24"/>
    <w:rsid w:val="00156CFC"/>
    <w:rsid w:val="001636E0"/>
    <w:rsid w:val="00167012"/>
    <w:rsid w:val="00170E7F"/>
    <w:rsid w:val="00171444"/>
    <w:rsid w:val="001760BE"/>
    <w:rsid w:val="001867E7"/>
    <w:rsid w:val="001926CA"/>
    <w:rsid w:val="001948F2"/>
    <w:rsid w:val="00196DC1"/>
    <w:rsid w:val="0019788E"/>
    <w:rsid w:val="001A4C9F"/>
    <w:rsid w:val="001A79B1"/>
    <w:rsid w:val="001B4872"/>
    <w:rsid w:val="001C59FB"/>
    <w:rsid w:val="001C64AA"/>
    <w:rsid w:val="001D3CB4"/>
    <w:rsid w:val="001E555E"/>
    <w:rsid w:val="002021FF"/>
    <w:rsid w:val="002040A1"/>
    <w:rsid w:val="002140D3"/>
    <w:rsid w:val="00220724"/>
    <w:rsid w:val="00220DBB"/>
    <w:rsid w:val="0023652C"/>
    <w:rsid w:val="00244491"/>
    <w:rsid w:val="002556E0"/>
    <w:rsid w:val="00272120"/>
    <w:rsid w:val="00276BCE"/>
    <w:rsid w:val="002825EE"/>
    <w:rsid w:val="00286C42"/>
    <w:rsid w:val="002C1F0E"/>
    <w:rsid w:val="002C72A5"/>
    <w:rsid w:val="002D35F1"/>
    <w:rsid w:val="002F068C"/>
    <w:rsid w:val="002F2A3F"/>
    <w:rsid w:val="003107A1"/>
    <w:rsid w:val="0032776D"/>
    <w:rsid w:val="00344661"/>
    <w:rsid w:val="00346D79"/>
    <w:rsid w:val="00352388"/>
    <w:rsid w:val="00362C44"/>
    <w:rsid w:val="003647BC"/>
    <w:rsid w:val="00367218"/>
    <w:rsid w:val="003938C5"/>
    <w:rsid w:val="003A19F4"/>
    <w:rsid w:val="003A55EB"/>
    <w:rsid w:val="003B1347"/>
    <w:rsid w:val="003B73A5"/>
    <w:rsid w:val="003C39F4"/>
    <w:rsid w:val="003D37FA"/>
    <w:rsid w:val="003E204B"/>
    <w:rsid w:val="00401362"/>
    <w:rsid w:val="004102ED"/>
    <w:rsid w:val="00413E42"/>
    <w:rsid w:val="00416FE8"/>
    <w:rsid w:val="00417E11"/>
    <w:rsid w:val="00421BEA"/>
    <w:rsid w:val="0044619E"/>
    <w:rsid w:val="00447792"/>
    <w:rsid w:val="00454D6D"/>
    <w:rsid w:val="00462EDA"/>
    <w:rsid w:val="004632D5"/>
    <w:rsid w:val="0046485F"/>
    <w:rsid w:val="00473894"/>
    <w:rsid w:val="00474462"/>
    <w:rsid w:val="00476A98"/>
    <w:rsid w:val="00484EE5"/>
    <w:rsid w:val="004932D0"/>
    <w:rsid w:val="00494C41"/>
    <w:rsid w:val="0049513D"/>
    <w:rsid w:val="004A3230"/>
    <w:rsid w:val="004A6D26"/>
    <w:rsid w:val="004E0D90"/>
    <w:rsid w:val="004F4683"/>
    <w:rsid w:val="004F5FD2"/>
    <w:rsid w:val="005064AD"/>
    <w:rsid w:val="0051100B"/>
    <w:rsid w:val="00514432"/>
    <w:rsid w:val="0051658E"/>
    <w:rsid w:val="00516CEA"/>
    <w:rsid w:val="005269E9"/>
    <w:rsid w:val="005300E2"/>
    <w:rsid w:val="00551288"/>
    <w:rsid w:val="00556BBF"/>
    <w:rsid w:val="00565BCA"/>
    <w:rsid w:val="00571BCE"/>
    <w:rsid w:val="005771EE"/>
    <w:rsid w:val="005810FA"/>
    <w:rsid w:val="00587B7E"/>
    <w:rsid w:val="00590F95"/>
    <w:rsid w:val="00594843"/>
    <w:rsid w:val="005978A3"/>
    <w:rsid w:val="005A29C7"/>
    <w:rsid w:val="005A5681"/>
    <w:rsid w:val="005C15C1"/>
    <w:rsid w:val="005C25E7"/>
    <w:rsid w:val="005C618E"/>
    <w:rsid w:val="005D3AFB"/>
    <w:rsid w:val="005D7D7B"/>
    <w:rsid w:val="005E21CC"/>
    <w:rsid w:val="005E5E43"/>
    <w:rsid w:val="005F039D"/>
    <w:rsid w:val="005F1CAE"/>
    <w:rsid w:val="00601206"/>
    <w:rsid w:val="00611FCF"/>
    <w:rsid w:val="00614A22"/>
    <w:rsid w:val="006378EF"/>
    <w:rsid w:val="00637B59"/>
    <w:rsid w:val="006602C8"/>
    <w:rsid w:val="00662352"/>
    <w:rsid w:val="00663F49"/>
    <w:rsid w:val="00676F9B"/>
    <w:rsid w:val="00677ABC"/>
    <w:rsid w:val="006827B6"/>
    <w:rsid w:val="006B5EFF"/>
    <w:rsid w:val="006B7A1A"/>
    <w:rsid w:val="006D4044"/>
    <w:rsid w:val="006D68FE"/>
    <w:rsid w:val="006D7AE3"/>
    <w:rsid w:val="006E1DDB"/>
    <w:rsid w:val="006E66E5"/>
    <w:rsid w:val="00703303"/>
    <w:rsid w:val="00711F00"/>
    <w:rsid w:val="00712422"/>
    <w:rsid w:val="00723C25"/>
    <w:rsid w:val="00740850"/>
    <w:rsid w:val="00740C03"/>
    <w:rsid w:val="007531F7"/>
    <w:rsid w:val="0075346A"/>
    <w:rsid w:val="00780435"/>
    <w:rsid w:val="00785D1A"/>
    <w:rsid w:val="0079065A"/>
    <w:rsid w:val="00791F87"/>
    <w:rsid w:val="007A55E3"/>
    <w:rsid w:val="007A740A"/>
    <w:rsid w:val="007C144E"/>
    <w:rsid w:val="007C247B"/>
    <w:rsid w:val="007C5DC3"/>
    <w:rsid w:val="007D175E"/>
    <w:rsid w:val="007D22F3"/>
    <w:rsid w:val="007D4E04"/>
    <w:rsid w:val="007E13A7"/>
    <w:rsid w:val="007E3F5F"/>
    <w:rsid w:val="008330F3"/>
    <w:rsid w:val="008470E7"/>
    <w:rsid w:val="00854F31"/>
    <w:rsid w:val="00856DC9"/>
    <w:rsid w:val="00861B49"/>
    <w:rsid w:val="008658D4"/>
    <w:rsid w:val="0087003B"/>
    <w:rsid w:val="0087679E"/>
    <w:rsid w:val="00876F07"/>
    <w:rsid w:val="00890C7B"/>
    <w:rsid w:val="008A00D8"/>
    <w:rsid w:val="008C632D"/>
    <w:rsid w:val="008C6823"/>
    <w:rsid w:val="008D7D0D"/>
    <w:rsid w:val="008E02D1"/>
    <w:rsid w:val="008E2609"/>
    <w:rsid w:val="008E7C59"/>
    <w:rsid w:val="0090144E"/>
    <w:rsid w:val="00910E30"/>
    <w:rsid w:val="00915553"/>
    <w:rsid w:val="0091737C"/>
    <w:rsid w:val="009241D3"/>
    <w:rsid w:val="0092499D"/>
    <w:rsid w:val="00926C6A"/>
    <w:rsid w:val="009405A3"/>
    <w:rsid w:val="00956C2E"/>
    <w:rsid w:val="0096301D"/>
    <w:rsid w:val="00971200"/>
    <w:rsid w:val="009957C5"/>
    <w:rsid w:val="009A2663"/>
    <w:rsid w:val="009E543A"/>
    <w:rsid w:val="009F611D"/>
    <w:rsid w:val="00A016FE"/>
    <w:rsid w:val="00A022AB"/>
    <w:rsid w:val="00A05F2B"/>
    <w:rsid w:val="00A079B4"/>
    <w:rsid w:val="00A10569"/>
    <w:rsid w:val="00A27F03"/>
    <w:rsid w:val="00A33768"/>
    <w:rsid w:val="00A33A47"/>
    <w:rsid w:val="00A6025E"/>
    <w:rsid w:val="00A61E45"/>
    <w:rsid w:val="00A62DB3"/>
    <w:rsid w:val="00A71724"/>
    <w:rsid w:val="00A84DD6"/>
    <w:rsid w:val="00A852F4"/>
    <w:rsid w:val="00A86B2B"/>
    <w:rsid w:val="00A910E7"/>
    <w:rsid w:val="00AA0588"/>
    <w:rsid w:val="00AC1881"/>
    <w:rsid w:val="00AC4491"/>
    <w:rsid w:val="00AC5F21"/>
    <w:rsid w:val="00AC76C6"/>
    <w:rsid w:val="00AD5657"/>
    <w:rsid w:val="00AF7BB4"/>
    <w:rsid w:val="00B04B67"/>
    <w:rsid w:val="00B12144"/>
    <w:rsid w:val="00B15BA0"/>
    <w:rsid w:val="00B261B8"/>
    <w:rsid w:val="00B33B0F"/>
    <w:rsid w:val="00B360A1"/>
    <w:rsid w:val="00B450BA"/>
    <w:rsid w:val="00B464EF"/>
    <w:rsid w:val="00B6305F"/>
    <w:rsid w:val="00B63CD7"/>
    <w:rsid w:val="00B71FD3"/>
    <w:rsid w:val="00B75E97"/>
    <w:rsid w:val="00B8036C"/>
    <w:rsid w:val="00BA0B71"/>
    <w:rsid w:val="00BC04D2"/>
    <w:rsid w:val="00BC2EA9"/>
    <w:rsid w:val="00BD0B23"/>
    <w:rsid w:val="00BE6B10"/>
    <w:rsid w:val="00C0091B"/>
    <w:rsid w:val="00C1752F"/>
    <w:rsid w:val="00C17620"/>
    <w:rsid w:val="00C20B2C"/>
    <w:rsid w:val="00C427D9"/>
    <w:rsid w:val="00C42B0A"/>
    <w:rsid w:val="00C5784A"/>
    <w:rsid w:val="00C6419D"/>
    <w:rsid w:val="00C8164B"/>
    <w:rsid w:val="00C82158"/>
    <w:rsid w:val="00C86552"/>
    <w:rsid w:val="00CA40F2"/>
    <w:rsid w:val="00CB1CCE"/>
    <w:rsid w:val="00CC293F"/>
    <w:rsid w:val="00CE28D5"/>
    <w:rsid w:val="00CF346D"/>
    <w:rsid w:val="00CF738D"/>
    <w:rsid w:val="00D039D0"/>
    <w:rsid w:val="00D059A5"/>
    <w:rsid w:val="00D10FC9"/>
    <w:rsid w:val="00D16276"/>
    <w:rsid w:val="00D2237A"/>
    <w:rsid w:val="00D328CF"/>
    <w:rsid w:val="00D44120"/>
    <w:rsid w:val="00D5468A"/>
    <w:rsid w:val="00D65BE5"/>
    <w:rsid w:val="00D66B85"/>
    <w:rsid w:val="00D74505"/>
    <w:rsid w:val="00D7461E"/>
    <w:rsid w:val="00D82D2A"/>
    <w:rsid w:val="00D85F2B"/>
    <w:rsid w:val="00DA077F"/>
    <w:rsid w:val="00DA5076"/>
    <w:rsid w:val="00DB0826"/>
    <w:rsid w:val="00DC30D5"/>
    <w:rsid w:val="00DC664C"/>
    <w:rsid w:val="00DC73C4"/>
    <w:rsid w:val="00DD22E6"/>
    <w:rsid w:val="00E076F1"/>
    <w:rsid w:val="00E102A7"/>
    <w:rsid w:val="00E1745A"/>
    <w:rsid w:val="00E178D6"/>
    <w:rsid w:val="00E2790F"/>
    <w:rsid w:val="00E3678F"/>
    <w:rsid w:val="00E447C8"/>
    <w:rsid w:val="00E4533C"/>
    <w:rsid w:val="00E5221C"/>
    <w:rsid w:val="00E60FFF"/>
    <w:rsid w:val="00E6693E"/>
    <w:rsid w:val="00E74C87"/>
    <w:rsid w:val="00E84B28"/>
    <w:rsid w:val="00E9139A"/>
    <w:rsid w:val="00E91855"/>
    <w:rsid w:val="00E922E7"/>
    <w:rsid w:val="00E930DA"/>
    <w:rsid w:val="00EA20BD"/>
    <w:rsid w:val="00EA2532"/>
    <w:rsid w:val="00EB11B0"/>
    <w:rsid w:val="00EB608D"/>
    <w:rsid w:val="00EB69AD"/>
    <w:rsid w:val="00EC3A3A"/>
    <w:rsid w:val="00EE0A92"/>
    <w:rsid w:val="00F16FDC"/>
    <w:rsid w:val="00F20CCD"/>
    <w:rsid w:val="00F27BB7"/>
    <w:rsid w:val="00F379EC"/>
    <w:rsid w:val="00F53A80"/>
    <w:rsid w:val="00F6687F"/>
    <w:rsid w:val="00F72866"/>
    <w:rsid w:val="00F8357E"/>
    <w:rsid w:val="00F90FFA"/>
    <w:rsid w:val="00F96E50"/>
    <w:rsid w:val="00F97A92"/>
    <w:rsid w:val="00FA4FF1"/>
    <w:rsid w:val="00FB485D"/>
    <w:rsid w:val="00FC0969"/>
    <w:rsid w:val="00FC0EBC"/>
    <w:rsid w:val="00FC2AF5"/>
    <w:rsid w:val="00FD543E"/>
    <w:rsid w:val="00FE65B0"/>
    <w:rsid w:val="00FF0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F6150"/>
  <w15:docId w15:val="{F67A3C8B-D76A-4CD8-B182-9532AFCEC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itstream Vera Sans" w:eastAsiaTheme="minorHAnsi" w:hAnsi="Bitstream Vera Sans" w:cstheme="minorBidi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4A22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rsid w:val="00614A22"/>
    <w:pPr>
      <w:widowControl/>
      <w:suppressAutoHyphens w:val="0"/>
      <w:spacing w:before="100" w:beforeAutospacing="1" w:after="119"/>
    </w:pPr>
    <w:rPr>
      <w:rFonts w:eastAsia="Times New Roman"/>
      <w:kern w:val="0"/>
      <w:lang w:eastAsia="fr-FR"/>
    </w:rPr>
  </w:style>
  <w:style w:type="paragraph" w:styleId="Paragraphedeliste">
    <w:name w:val="List Paragraph"/>
    <w:basedOn w:val="Normal"/>
    <w:uiPriority w:val="34"/>
    <w:qFormat/>
    <w:rsid w:val="00614A22"/>
    <w:pPr>
      <w:widowControl/>
      <w:suppressAutoHyphens w:val="0"/>
      <w:ind w:left="720"/>
      <w:contextualSpacing/>
    </w:pPr>
    <w:rPr>
      <w:rFonts w:eastAsia="Times New Roman"/>
      <w:kern w:val="0"/>
      <w:lang w:eastAsia="fr-FR"/>
    </w:rPr>
  </w:style>
  <w:style w:type="paragraph" w:customStyle="1" w:styleId="Default">
    <w:name w:val="Default"/>
    <w:rsid w:val="00FC2AF5"/>
    <w:pPr>
      <w:autoSpaceDE w:val="0"/>
      <w:autoSpaceDN w:val="0"/>
      <w:adjustRightInd w:val="0"/>
      <w:spacing w:after="0" w:line="240" w:lineRule="auto"/>
    </w:pPr>
    <w:rPr>
      <w:rFonts w:cs="Bitstream Vera Sans"/>
      <w:color w:val="000000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84DD6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84DD6"/>
    <w:rPr>
      <w:rFonts w:ascii="Segoe UI" w:eastAsia="Lucida Sans Unicode" w:hAnsi="Segoe UI" w:cs="Segoe UI"/>
      <w:kern w:val="1"/>
      <w:sz w:val="18"/>
      <w:szCs w:val="18"/>
    </w:rPr>
  </w:style>
  <w:style w:type="paragraph" w:customStyle="1" w:styleId="jobtitle">
    <w:name w:val="jobtitle"/>
    <w:basedOn w:val="Normal"/>
    <w:rsid w:val="0008402E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690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462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Mairie de Rambouillet</Company>
  <LinksUpToDate>false</LinksUpToDate>
  <CharactersWithSpaces>2998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psiadmin</dc:creator>
  <cp:lastModifiedBy>Mathilde MD. DOREMUS</cp:lastModifiedBy>
  <cp:revision>18</cp:revision>
  <cp:lastPrinted>2018-04-20T09:06:00Z</cp:lastPrinted>
  <dcterms:created xsi:type="dcterms:W3CDTF">2022-12-15T16:19:00Z</dcterms:created>
  <dcterms:modified xsi:type="dcterms:W3CDTF">2023-01-17T09:23:00Z</dcterms:modified>
</cp:coreProperties>
</file>